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82" w:rsidRPr="00642252" w:rsidRDefault="00280A82" w:rsidP="00C13298">
      <w:pPr>
        <w:spacing w:after="240" w:line="252" w:lineRule="auto"/>
        <w:ind w:firstLine="635"/>
        <w:jc w:val="both"/>
        <w:rPr>
          <w:rFonts w:ascii="Times New Roman Bold" w:hAnsi="Times New Roman Bold" w:cs="Times New Roman"/>
          <w:b/>
          <w:spacing w:val="-4"/>
          <w:sz w:val="28"/>
          <w:szCs w:val="28"/>
        </w:rPr>
      </w:pPr>
      <w:bookmarkStart w:id="0" w:name="_GoBack"/>
      <w:bookmarkEnd w:id="0"/>
      <w:r w:rsidRPr="00642252">
        <w:rPr>
          <w:rFonts w:ascii="Times New Roman Bold" w:hAnsi="Times New Roman Bold" w:cs="Times New Roman"/>
          <w:spacing w:val="-4"/>
          <w:sz w:val="28"/>
          <w:szCs w:val="28"/>
        </w:rPr>
        <w:tab/>
      </w:r>
      <w:r w:rsidRPr="00642252">
        <w:rPr>
          <w:rFonts w:ascii="Times New Roman Bold" w:hAnsi="Times New Roman Bold" w:cs="Times New Roman"/>
          <w:b/>
          <w:spacing w:val="-4"/>
          <w:sz w:val="28"/>
          <w:szCs w:val="28"/>
        </w:rPr>
        <w:t>Hướng dẫn thực hiện một số quy định của Nghị định số 75/2023/NĐ-CP</w:t>
      </w:r>
    </w:p>
    <w:p w:rsidR="00280A82" w:rsidRPr="00642252" w:rsidRDefault="00C5253D" w:rsidP="00C5253D">
      <w:pPr>
        <w:spacing w:before="120" w:after="120" w:line="252" w:lineRule="auto"/>
        <w:ind w:firstLine="634"/>
        <w:jc w:val="both"/>
        <w:rPr>
          <w:rFonts w:ascii="Times New Roman Bold" w:hAnsi="Times New Roman Bold" w:cs="Times New Roman"/>
          <w:b/>
          <w:spacing w:val="-2"/>
          <w:sz w:val="28"/>
          <w:szCs w:val="28"/>
        </w:rPr>
      </w:pPr>
      <w:r w:rsidRPr="00642252">
        <w:rPr>
          <w:rFonts w:ascii="Times New Roman Bold" w:hAnsi="Times New Roman Bold" w:cs="Times New Roman"/>
          <w:b/>
          <w:spacing w:val="-2"/>
          <w:sz w:val="28"/>
          <w:szCs w:val="28"/>
        </w:rPr>
        <w:t>Ngày 03/11/2023, Bộ Y tế đã ban hành Công văn số 7133/BYT-BH về việc làm rõ một số nội dung quy định tại Nghị định số 75/2023/NĐ-CP của Chính Phủ  như: quy định khi đi khám chữa bệnh bảo hiểm y tế (BHYT); về các giấy tờ chứng minh nhân thân hợp pháp khác; về giấy tờ được định danh điện tử mức độ 2; về việc sử dụng thẻ BHYT được tích hợp trên các ứng dụng VssID, VNelD khi đi khám bệnh, chữa bệnh theo đề nghị của Bảo hiểm xã hội (BHXH) Việt Nam</w:t>
      </w:r>
      <w:r w:rsidR="00280A82" w:rsidRPr="00642252">
        <w:rPr>
          <w:rFonts w:ascii="Times New Roman Bold" w:hAnsi="Times New Roman Bold" w:cs="Times New Roman"/>
          <w:b/>
          <w:spacing w:val="-2"/>
          <w:sz w:val="28"/>
          <w:szCs w:val="28"/>
        </w:rPr>
        <w:t>.</w:t>
      </w:r>
      <w:r w:rsidR="00D73869" w:rsidRPr="00642252">
        <w:rPr>
          <w:rFonts w:ascii="Times New Roman Bold" w:hAnsi="Times New Roman Bold" w:cs="Times New Roman"/>
          <w:b/>
          <w:spacing w:val="-2"/>
          <w:sz w:val="28"/>
          <w:szCs w:val="28"/>
        </w:rPr>
        <w:t xml:space="preserve"> </w:t>
      </w:r>
      <w:r w:rsidR="00280A82" w:rsidRPr="00642252">
        <w:rPr>
          <w:rFonts w:ascii="Times New Roman Bold" w:hAnsi="Times New Roman Bold" w:cs="Times New Roman"/>
          <w:b/>
          <w:spacing w:val="-2"/>
          <w:sz w:val="28"/>
          <w:szCs w:val="28"/>
        </w:rPr>
        <w:t>Cụ thể:</w:t>
      </w:r>
      <w:r w:rsidR="00280A82" w:rsidRPr="00642252">
        <w:rPr>
          <w:rFonts w:ascii="Times New Roman Bold" w:hAnsi="Times New Roman Bold" w:cs="Times New Roman"/>
          <w:spacing w:val="-2"/>
          <w:sz w:val="28"/>
          <w:szCs w:val="28"/>
        </w:rPr>
        <w:t xml:space="preserve"> </w:t>
      </w:r>
    </w:p>
    <w:p w:rsidR="003438E9" w:rsidRPr="00642252" w:rsidRDefault="00C5253D" w:rsidP="006E75C0">
      <w:pPr>
        <w:spacing w:before="120" w:after="120" w:line="252" w:lineRule="auto"/>
        <w:ind w:firstLine="634"/>
        <w:jc w:val="both"/>
        <w:rPr>
          <w:rFonts w:ascii="Times New Roman" w:hAnsi="Times New Roman" w:cs="Times New Roman"/>
          <w:sz w:val="28"/>
          <w:szCs w:val="28"/>
        </w:rPr>
      </w:pPr>
      <w:r w:rsidRPr="00642252">
        <w:rPr>
          <w:rFonts w:ascii="Times New Roman" w:hAnsi="Times New Roman" w:cs="Times New Roman"/>
          <w:sz w:val="28"/>
          <w:szCs w:val="28"/>
        </w:rPr>
        <w:t>Về quy định khi đi khám chữa bệnh: T</w:t>
      </w:r>
      <w:r w:rsidR="00D73869" w:rsidRPr="00642252">
        <w:rPr>
          <w:rFonts w:ascii="Times New Roman" w:hAnsi="Times New Roman" w:cs="Times New Roman"/>
          <w:sz w:val="28"/>
          <w:szCs w:val="28"/>
        </w:rPr>
        <w:t>heo quy định của Luật và Nghị định khi đi khám</w:t>
      </w:r>
      <w:r w:rsidR="00383062" w:rsidRPr="00642252">
        <w:rPr>
          <w:rFonts w:ascii="Times New Roman" w:hAnsi="Times New Roman" w:cs="Times New Roman"/>
          <w:sz w:val="28"/>
          <w:szCs w:val="28"/>
        </w:rPr>
        <w:t xml:space="preserve"> bệnh,</w:t>
      </w:r>
      <w:r w:rsidR="00D73869" w:rsidRPr="00642252">
        <w:rPr>
          <w:rFonts w:ascii="Times New Roman" w:hAnsi="Times New Roman" w:cs="Times New Roman"/>
          <w:sz w:val="28"/>
          <w:szCs w:val="28"/>
        </w:rPr>
        <w:t xml:space="preserve"> chữa bệnh, người tham gia </w:t>
      </w:r>
      <w:r w:rsidRPr="00642252">
        <w:rPr>
          <w:rFonts w:ascii="Times New Roman" w:hAnsi="Times New Roman" w:cs="Times New Roman"/>
          <w:sz w:val="28"/>
          <w:szCs w:val="28"/>
        </w:rPr>
        <w:t>BHYT</w:t>
      </w:r>
      <w:r w:rsidR="00D73869" w:rsidRPr="00642252">
        <w:rPr>
          <w:rFonts w:ascii="Times New Roman" w:hAnsi="Times New Roman" w:cs="Times New Roman"/>
          <w:sz w:val="28"/>
          <w:szCs w:val="28"/>
        </w:rPr>
        <w:t xml:space="preserve"> có th</w:t>
      </w:r>
      <w:r w:rsidR="003813B3" w:rsidRPr="00642252">
        <w:rPr>
          <w:rFonts w:ascii="Times New Roman" w:hAnsi="Times New Roman" w:cs="Times New Roman"/>
          <w:sz w:val="28"/>
          <w:szCs w:val="28"/>
        </w:rPr>
        <w:t>ể</w:t>
      </w:r>
      <w:r w:rsidR="00D73869" w:rsidRPr="00642252">
        <w:rPr>
          <w:rFonts w:ascii="Times New Roman" w:hAnsi="Times New Roman" w:cs="Times New Roman"/>
          <w:sz w:val="28"/>
          <w:szCs w:val="28"/>
        </w:rPr>
        <w:t xml:space="preserve"> lựa chọn xuất trình thẻ BHYT có ảnh hoặc căn cước công dân. </w:t>
      </w:r>
      <w:r w:rsidR="003438E9" w:rsidRPr="00642252">
        <w:rPr>
          <w:rFonts w:ascii="Times New Roman" w:hAnsi="Times New Roman" w:cs="Times New Roman"/>
          <w:sz w:val="28"/>
          <w:szCs w:val="28"/>
        </w:rPr>
        <w:t xml:space="preserve">Chỉ trong trường hợp xuất trình thẻ BHYT nhưng không có ảnh </w:t>
      </w:r>
      <w:r w:rsidR="00303A52" w:rsidRPr="00642252">
        <w:rPr>
          <w:rFonts w:ascii="Times New Roman" w:hAnsi="Times New Roman" w:cs="Times New Roman"/>
          <w:sz w:val="28"/>
          <w:szCs w:val="28"/>
        </w:rPr>
        <w:t>thì phải xuất trình thêm một trong các giấy tờ tùy thân có ảnh do cơ quan, tổ chức có thẩm quyền cấp</w:t>
      </w:r>
      <w:r w:rsidR="003438E9" w:rsidRPr="00642252">
        <w:rPr>
          <w:rFonts w:ascii="Times New Roman" w:hAnsi="Times New Roman" w:cs="Times New Roman"/>
          <w:sz w:val="28"/>
          <w:szCs w:val="28"/>
        </w:rPr>
        <w:t>…</w:t>
      </w:r>
      <w:r w:rsidR="00D73869" w:rsidRPr="00642252">
        <w:rPr>
          <w:rFonts w:ascii="Times New Roman" w:hAnsi="Times New Roman" w:cs="Times New Roman"/>
          <w:sz w:val="28"/>
          <w:szCs w:val="28"/>
        </w:rPr>
        <w:t xml:space="preserve"> </w:t>
      </w:r>
      <w:r w:rsidR="003438E9" w:rsidRPr="00642252">
        <w:rPr>
          <w:rFonts w:ascii="Times New Roman" w:hAnsi="Times New Roman" w:cs="Times New Roman"/>
          <w:sz w:val="28"/>
          <w:szCs w:val="28"/>
        </w:rPr>
        <w:t>Hiện nay, các thông tin về thẻ BHYT và ảnh của người có thẻ BHYT cơ bản đã được tích h</w:t>
      </w:r>
      <w:r w:rsidR="003813B3" w:rsidRPr="00642252">
        <w:rPr>
          <w:rFonts w:ascii="Times New Roman" w:hAnsi="Times New Roman" w:cs="Times New Roman"/>
          <w:sz w:val="28"/>
          <w:szCs w:val="28"/>
        </w:rPr>
        <w:t>ợ</w:t>
      </w:r>
      <w:r w:rsidR="003438E9" w:rsidRPr="00642252">
        <w:rPr>
          <w:rFonts w:ascii="Times New Roman" w:hAnsi="Times New Roman" w:cs="Times New Roman"/>
          <w:sz w:val="28"/>
          <w:szCs w:val="28"/>
        </w:rPr>
        <w:t>p trên thẻ căn cước công dân và mã định danh công dân nên về cơ bản đã đủ thông tin, hình ảnh phục vụ thuận tiện cho việc xuất trình khi đi khám bệnh, chữa bệnh BHYT…</w:t>
      </w:r>
    </w:p>
    <w:p w:rsidR="00D73869" w:rsidRPr="00642252" w:rsidRDefault="003438E9" w:rsidP="006E75C0">
      <w:pPr>
        <w:spacing w:before="120" w:after="120" w:line="252" w:lineRule="auto"/>
        <w:ind w:firstLine="634"/>
        <w:jc w:val="both"/>
        <w:rPr>
          <w:rFonts w:ascii="Times New Roman" w:hAnsi="Times New Roman" w:cs="Times New Roman"/>
          <w:sz w:val="28"/>
          <w:szCs w:val="28"/>
        </w:rPr>
      </w:pPr>
      <w:r w:rsidRPr="00642252">
        <w:rPr>
          <w:rFonts w:ascii="Times New Roman" w:hAnsi="Times New Roman" w:cs="Times New Roman"/>
          <w:sz w:val="28"/>
          <w:szCs w:val="28"/>
        </w:rPr>
        <w:t xml:space="preserve">Về </w:t>
      </w:r>
      <w:r w:rsidR="00D73869" w:rsidRPr="00642252">
        <w:rPr>
          <w:rFonts w:ascii="Times New Roman" w:hAnsi="Times New Roman" w:cs="Times New Roman"/>
          <w:sz w:val="28"/>
          <w:szCs w:val="28"/>
        </w:rPr>
        <w:t>các giấy tờ chứng minh nhân thân hợp pháp khác</w:t>
      </w:r>
      <w:r w:rsidR="008E2926" w:rsidRPr="00642252">
        <w:rPr>
          <w:rFonts w:ascii="Times New Roman" w:hAnsi="Times New Roman" w:cs="Times New Roman"/>
          <w:sz w:val="28"/>
          <w:szCs w:val="28"/>
        </w:rPr>
        <w:t>: Hiện nay, ngoài thẻ căn cước công dân, một số văn bản pháp luật có quy định về gi</w:t>
      </w:r>
      <w:r w:rsidR="00BD3966" w:rsidRPr="00642252">
        <w:rPr>
          <w:rFonts w:ascii="Times New Roman" w:hAnsi="Times New Roman" w:cs="Times New Roman"/>
          <w:sz w:val="28"/>
          <w:szCs w:val="28"/>
        </w:rPr>
        <w:t>ấy</w:t>
      </w:r>
      <w:r w:rsidR="008E2926" w:rsidRPr="00642252">
        <w:rPr>
          <w:rFonts w:ascii="Times New Roman" w:hAnsi="Times New Roman" w:cs="Times New Roman"/>
          <w:sz w:val="28"/>
          <w:szCs w:val="28"/>
        </w:rPr>
        <w:t xml:space="preserve"> tờ tùy nhân, nhân thân như: chứng minh nhân dân, hộ chiếu; sổ bảo hiểm xã hội, giấy khai sinh; giấy tờ khác có dán ảnh và thông tin cá nhân do cơ quan có thẩm quyền cấp, còn giá trị sử dụng….</w:t>
      </w:r>
    </w:p>
    <w:p w:rsidR="00C25D44" w:rsidRPr="00642252" w:rsidRDefault="008E2926" w:rsidP="006E75C0">
      <w:pPr>
        <w:pStyle w:val="Vnbnnidung0"/>
        <w:shd w:val="clear" w:color="auto" w:fill="auto"/>
        <w:spacing w:before="120" w:after="120" w:line="252" w:lineRule="auto"/>
        <w:ind w:firstLine="634"/>
        <w:rPr>
          <w:rFonts w:eastAsiaTheme="minorHAnsi"/>
          <w:bCs/>
        </w:rPr>
      </w:pPr>
      <w:r w:rsidRPr="00642252">
        <w:rPr>
          <w:rFonts w:eastAsiaTheme="minorHAnsi"/>
          <w:bCs/>
        </w:rPr>
        <w:t>Về giấy tờ được định danh điện tử mức độ 2:</w:t>
      </w:r>
      <w:r w:rsidR="00B375FF" w:rsidRPr="00642252">
        <w:rPr>
          <w:rFonts w:eastAsiaTheme="minorHAnsi"/>
          <w:bCs/>
        </w:rPr>
        <w:t xml:space="preserve"> Quy định các giấy tờ, tài liệu do cơ quan có thẩm quy</w:t>
      </w:r>
      <w:r w:rsidR="00126EC0" w:rsidRPr="00642252">
        <w:rPr>
          <w:rFonts w:eastAsiaTheme="minorHAnsi"/>
          <w:bCs/>
        </w:rPr>
        <w:t>ề</w:t>
      </w:r>
      <w:r w:rsidR="00B375FF" w:rsidRPr="00642252">
        <w:rPr>
          <w:rFonts w:eastAsiaTheme="minorHAnsi"/>
          <w:bCs/>
        </w:rPr>
        <w:t>n của Việt Nam c</w:t>
      </w:r>
      <w:r w:rsidR="00BD3966" w:rsidRPr="00642252">
        <w:rPr>
          <w:rFonts w:eastAsiaTheme="minorHAnsi"/>
          <w:bCs/>
        </w:rPr>
        <w:t>ấ</w:t>
      </w:r>
      <w:r w:rsidR="00B375FF" w:rsidRPr="00642252">
        <w:rPr>
          <w:rFonts w:eastAsiaTheme="minorHAnsi"/>
          <w:bCs/>
        </w:rPr>
        <w:t xml:space="preserve">p và đã được xác thực thông qua cơ sở dữ liệu quốc gia, cơ sở dữ liệu chuyên ngành để đồng bộ vào tài khoản định danh điện tử theo đề nghị của chủ thể danh tính điện tử, gồm thông tin về thẻ </w:t>
      </w:r>
      <w:r w:rsidR="00BD3966" w:rsidRPr="00642252">
        <w:rPr>
          <w:rFonts w:eastAsiaTheme="minorHAnsi"/>
          <w:bCs/>
        </w:rPr>
        <w:t>BHYT</w:t>
      </w:r>
      <w:r w:rsidR="00B375FF" w:rsidRPr="00642252">
        <w:rPr>
          <w:rFonts w:eastAsiaTheme="minorHAnsi"/>
          <w:bCs/>
        </w:rPr>
        <w:t>, chứng nhận đăng ký phương tiện giao thông, giấy phép lái xe, mã số thuế hoặc giấy tờ khác thuộc lĩnh vực quản lý của các bộ, cơ quan ngang bộ sau khi thống nhất với Bộ Công an</w:t>
      </w:r>
      <w:r w:rsidR="00C25D44" w:rsidRPr="00642252">
        <w:rPr>
          <w:rFonts w:eastAsiaTheme="minorHAnsi"/>
          <w:bCs/>
        </w:rPr>
        <w:t>.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w:t>
      </w:r>
    </w:p>
    <w:p w:rsidR="00C25D44" w:rsidRPr="00642252" w:rsidRDefault="00C25D44" w:rsidP="006E75C0">
      <w:pPr>
        <w:pStyle w:val="Bodytext20"/>
        <w:shd w:val="clear" w:color="auto" w:fill="auto"/>
        <w:tabs>
          <w:tab w:val="left" w:pos="1071"/>
        </w:tabs>
        <w:spacing w:before="120" w:after="120" w:line="252" w:lineRule="auto"/>
        <w:ind w:firstLine="634"/>
        <w:jc w:val="both"/>
        <w:rPr>
          <w:b w:val="0"/>
          <w:spacing w:val="0"/>
          <w:sz w:val="28"/>
          <w:szCs w:val="28"/>
        </w:rPr>
      </w:pPr>
      <w:r w:rsidRPr="00642252">
        <w:rPr>
          <w:rStyle w:val="Bodytext214pt"/>
          <w:color w:val="auto"/>
          <w:lang w:val="en-US"/>
        </w:rPr>
        <w:t>V</w:t>
      </w:r>
      <w:r w:rsidRPr="00642252">
        <w:rPr>
          <w:rStyle w:val="Bodytext214pt"/>
          <w:color w:val="auto"/>
        </w:rPr>
        <w:t xml:space="preserve">ề </w:t>
      </w:r>
      <w:r w:rsidRPr="00642252">
        <w:rPr>
          <w:b w:val="0"/>
          <w:spacing w:val="0"/>
          <w:sz w:val="28"/>
          <w:szCs w:val="28"/>
          <w:lang w:val="vi-VN" w:eastAsia="vi-VN" w:bidi="vi-VN"/>
        </w:rPr>
        <w:t xml:space="preserve">việc sử dụng thẻ </w:t>
      </w:r>
      <w:r w:rsidR="00054493" w:rsidRPr="00642252">
        <w:rPr>
          <w:b w:val="0"/>
          <w:spacing w:val="0"/>
          <w:sz w:val="28"/>
          <w:szCs w:val="28"/>
          <w:lang w:eastAsia="vi-VN" w:bidi="vi-VN"/>
        </w:rPr>
        <w:t>BHYT</w:t>
      </w:r>
      <w:r w:rsidRPr="00642252">
        <w:rPr>
          <w:b w:val="0"/>
          <w:spacing w:val="0"/>
          <w:sz w:val="28"/>
          <w:szCs w:val="28"/>
          <w:lang w:val="vi-VN" w:eastAsia="vi-VN" w:bidi="vi-VN"/>
        </w:rPr>
        <w:t xml:space="preserve"> được tích h</w:t>
      </w:r>
      <w:r w:rsidRPr="00642252">
        <w:rPr>
          <w:b w:val="0"/>
          <w:spacing w:val="0"/>
          <w:sz w:val="28"/>
          <w:szCs w:val="28"/>
          <w:lang w:eastAsia="vi-VN" w:bidi="vi-VN"/>
        </w:rPr>
        <w:t>ợ</w:t>
      </w:r>
      <w:r w:rsidRPr="00642252">
        <w:rPr>
          <w:b w:val="0"/>
          <w:spacing w:val="0"/>
          <w:sz w:val="28"/>
          <w:szCs w:val="28"/>
          <w:lang w:val="vi-VN" w:eastAsia="vi-VN" w:bidi="vi-VN"/>
        </w:rPr>
        <w:t>p trên các ứng dụng VssID, VNelD khi đi khám bệnh, chữa bệnh:</w:t>
      </w:r>
      <w:r w:rsidRPr="00642252">
        <w:rPr>
          <w:b w:val="0"/>
          <w:spacing w:val="0"/>
          <w:sz w:val="28"/>
          <w:szCs w:val="28"/>
          <w:lang w:eastAsia="vi-VN" w:bidi="vi-VN"/>
        </w:rPr>
        <w:t xml:space="preserve"> (1) </w:t>
      </w:r>
      <w:r w:rsidR="00BD3966" w:rsidRPr="00642252">
        <w:rPr>
          <w:b w:val="0"/>
          <w:spacing w:val="0"/>
          <w:sz w:val="28"/>
          <w:szCs w:val="28"/>
          <w:lang w:val="vi-VN" w:eastAsia="vi-VN" w:bidi="vi-VN"/>
        </w:rPr>
        <w:t>Trường hợ</w:t>
      </w:r>
      <w:r w:rsidRPr="00642252">
        <w:rPr>
          <w:b w:val="0"/>
          <w:spacing w:val="0"/>
          <w:sz w:val="28"/>
          <w:szCs w:val="28"/>
          <w:lang w:val="vi-VN" w:eastAsia="vi-VN" w:bidi="vi-VN"/>
        </w:rPr>
        <w:t xml:space="preserve">p thẻ </w:t>
      </w:r>
      <w:r w:rsidR="00054493" w:rsidRPr="00642252">
        <w:rPr>
          <w:b w:val="0"/>
          <w:spacing w:val="0"/>
          <w:sz w:val="28"/>
          <w:szCs w:val="28"/>
          <w:lang w:eastAsia="vi-VN" w:bidi="vi-VN"/>
        </w:rPr>
        <w:t>BHYT</w:t>
      </w:r>
      <w:r w:rsidRPr="00642252">
        <w:rPr>
          <w:b w:val="0"/>
          <w:spacing w:val="0"/>
          <w:sz w:val="28"/>
          <w:szCs w:val="28"/>
          <w:lang w:val="vi-VN" w:eastAsia="vi-VN" w:bidi="vi-VN"/>
        </w:rPr>
        <w:t xml:space="preserve"> được tích h</w:t>
      </w:r>
      <w:r w:rsidR="00BD3966" w:rsidRPr="00642252">
        <w:rPr>
          <w:b w:val="0"/>
          <w:spacing w:val="0"/>
          <w:sz w:val="28"/>
          <w:szCs w:val="28"/>
          <w:lang w:eastAsia="vi-VN" w:bidi="vi-VN"/>
        </w:rPr>
        <w:t>ợ</w:t>
      </w:r>
      <w:r w:rsidRPr="00642252">
        <w:rPr>
          <w:b w:val="0"/>
          <w:spacing w:val="0"/>
          <w:sz w:val="28"/>
          <w:szCs w:val="28"/>
          <w:lang w:val="vi-VN" w:eastAsia="vi-VN" w:bidi="vi-VN"/>
        </w:rPr>
        <w:t xml:space="preserve">p trên ứng dụng VNelD: Tài khoản của người dân đã được định danh điện tử mức độ 2 thì được sử dụng thẻ </w:t>
      </w:r>
      <w:r w:rsidR="00054493" w:rsidRPr="00642252">
        <w:rPr>
          <w:b w:val="0"/>
          <w:spacing w:val="0"/>
          <w:sz w:val="28"/>
          <w:szCs w:val="28"/>
          <w:lang w:eastAsia="vi-VN" w:bidi="vi-VN"/>
        </w:rPr>
        <w:t>BHYT</w:t>
      </w:r>
      <w:r w:rsidRPr="00642252">
        <w:rPr>
          <w:b w:val="0"/>
          <w:spacing w:val="0"/>
          <w:sz w:val="28"/>
          <w:szCs w:val="28"/>
          <w:lang w:val="vi-VN" w:eastAsia="vi-VN" w:bidi="vi-VN"/>
        </w:rPr>
        <w:t xml:space="preserve"> tích h</w:t>
      </w:r>
      <w:r w:rsidR="00C13298" w:rsidRPr="00642252">
        <w:rPr>
          <w:b w:val="0"/>
          <w:spacing w:val="0"/>
          <w:sz w:val="28"/>
          <w:szCs w:val="28"/>
          <w:lang w:eastAsia="vi-VN" w:bidi="vi-VN"/>
        </w:rPr>
        <w:t>ợ</w:t>
      </w:r>
      <w:r w:rsidRPr="00642252">
        <w:rPr>
          <w:b w:val="0"/>
          <w:spacing w:val="0"/>
          <w:sz w:val="28"/>
          <w:szCs w:val="28"/>
          <w:lang w:val="vi-VN" w:eastAsia="vi-VN" w:bidi="vi-VN"/>
        </w:rPr>
        <w:t xml:space="preserve">p trên ứng dụng VNelD để đi khám bệnh, chữa bệnh </w:t>
      </w:r>
      <w:r w:rsidRPr="00642252">
        <w:rPr>
          <w:b w:val="0"/>
          <w:spacing w:val="0"/>
          <w:sz w:val="28"/>
          <w:szCs w:val="28"/>
          <w:lang w:eastAsia="vi-VN" w:bidi="vi-VN"/>
        </w:rPr>
        <w:t>BHYT</w:t>
      </w:r>
      <w:r w:rsidRPr="00642252">
        <w:rPr>
          <w:b w:val="0"/>
          <w:spacing w:val="0"/>
          <w:sz w:val="28"/>
          <w:szCs w:val="28"/>
          <w:lang w:val="vi-VN" w:eastAsia="vi-VN" w:bidi="vi-VN"/>
        </w:rPr>
        <w:t xml:space="preserve"> theo quy định của Nghị định số 59/2022/NĐ-CP.</w:t>
      </w:r>
      <w:r w:rsidRPr="00642252">
        <w:rPr>
          <w:b w:val="0"/>
          <w:spacing w:val="0"/>
          <w:sz w:val="28"/>
          <w:szCs w:val="28"/>
          <w:lang w:eastAsia="vi-VN" w:bidi="vi-VN"/>
        </w:rPr>
        <w:t xml:space="preserve"> (2) </w:t>
      </w:r>
      <w:r w:rsidRPr="00642252">
        <w:rPr>
          <w:b w:val="0"/>
          <w:spacing w:val="0"/>
          <w:sz w:val="28"/>
          <w:szCs w:val="28"/>
          <w:lang w:val="vi-VN" w:eastAsia="vi-VN" w:bidi="vi-VN"/>
        </w:rPr>
        <w:t>Trường h</w:t>
      </w:r>
      <w:r w:rsidRPr="00642252">
        <w:rPr>
          <w:b w:val="0"/>
          <w:spacing w:val="0"/>
          <w:sz w:val="28"/>
          <w:szCs w:val="28"/>
          <w:lang w:eastAsia="vi-VN" w:bidi="vi-VN"/>
        </w:rPr>
        <w:t>ợ</w:t>
      </w:r>
      <w:r w:rsidRPr="00642252">
        <w:rPr>
          <w:b w:val="0"/>
          <w:spacing w:val="0"/>
          <w:sz w:val="28"/>
          <w:szCs w:val="28"/>
          <w:lang w:val="vi-VN" w:eastAsia="vi-VN" w:bidi="vi-VN"/>
        </w:rPr>
        <w:t xml:space="preserve">p thẻ </w:t>
      </w:r>
      <w:r w:rsidRPr="00642252">
        <w:rPr>
          <w:b w:val="0"/>
          <w:spacing w:val="0"/>
          <w:sz w:val="28"/>
          <w:szCs w:val="28"/>
          <w:lang w:eastAsia="vi-VN" w:bidi="vi-VN"/>
        </w:rPr>
        <w:t>BHYT</w:t>
      </w:r>
      <w:r w:rsidRPr="00642252">
        <w:rPr>
          <w:b w:val="0"/>
          <w:spacing w:val="0"/>
          <w:sz w:val="28"/>
          <w:szCs w:val="28"/>
          <w:lang w:val="vi-VN" w:eastAsia="vi-VN" w:bidi="vi-VN"/>
        </w:rPr>
        <w:t xml:space="preserve"> được tích h</w:t>
      </w:r>
      <w:r w:rsidR="00054493" w:rsidRPr="00642252">
        <w:rPr>
          <w:b w:val="0"/>
          <w:spacing w:val="0"/>
          <w:sz w:val="28"/>
          <w:szCs w:val="28"/>
          <w:lang w:eastAsia="vi-VN" w:bidi="vi-VN"/>
        </w:rPr>
        <w:t>ợ</w:t>
      </w:r>
      <w:r w:rsidRPr="00642252">
        <w:rPr>
          <w:b w:val="0"/>
          <w:spacing w:val="0"/>
          <w:sz w:val="28"/>
          <w:szCs w:val="28"/>
          <w:lang w:val="vi-VN" w:eastAsia="vi-VN" w:bidi="vi-VN"/>
        </w:rPr>
        <w:t xml:space="preserve">p trên ứng dụng VssID: Nội dung này hiện đang được </w:t>
      </w:r>
      <w:r w:rsidRPr="00642252">
        <w:rPr>
          <w:b w:val="0"/>
          <w:spacing w:val="0"/>
          <w:sz w:val="28"/>
          <w:szCs w:val="28"/>
          <w:lang w:eastAsia="vi-VN" w:bidi="vi-VN"/>
        </w:rPr>
        <w:t>BHXH</w:t>
      </w:r>
      <w:r w:rsidRPr="00642252">
        <w:rPr>
          <w:b w:val="0"/>
          <w:spacing w:val="0"/>
          <w:sz w:val="28"/>
          <w:szCs w:val="28"/>
          <w:lang w:val="vi-VN" w:eastAsia="vi-VN" w:bidi="vi-VN"/>
        </w:rPr>
        <w:t xml:space="preserve"> Việt Nam triển khai thí điểm. Trường hợp sử dụng tài khoản định danh điện tử </w:t>
      </w:r>
      <w:r w:rsidRPr="00642252">
        <w:rPr>
          <w:b w:val="0"/>
          <w:spacing w:val="0"/>
          <w:sz w:val="28"/>
          <w:szCs w:val="28"/>
          <w:lang w:val="vi-VN" w:eastAsia="vi-VN" w:bidi="vi-VN"/>
        </w:rPr>
        <w:lastRenderedPageBreak/>
        <w:t xml:space="preserve">mức độ 2 theo quy định tại Nghị định số 59/2022/NĐ-CP để đăng nhập ứng dụng VssID thì có thể được sử dụng thẻ </w:t>
      </w:r>
      <w:r w:rsidRPr="00642252">
        <w:rPr>
          <w:b w:val="0"/>
          <w:spacing w:val="0"/>
          <w:sz w:val="28"/>
          <w:szCs w:val="28"/>
          <w:lang w:eastAsia="vi-VN" w:bidi="vi-VN"/>
        </w:rPr>
        <w:t xml:space="preserve">BHYT </w:t>
      </w:r>
      <w:r w:rsidR="00EE7080" w:rsidRPr="00642252">
        <w:rPr>
          <w:b w:val="0"/>
          <w:spacing w:val="0"/>
          <w:sz w:val="28"/>
          <w:szCs w:val="28"/>
          <w:lang w:val="vi-VN" w:eastAsia="vi-VN" w:bidi="vi-VN"/>
        </w:rPr>
        <w:t>tích hợ</w:t>
      </w:r>
      <w:r w:rsidRPr="00642252">
        <w:rPr>
          <w:b w:val="0"/>
          <w:spacing w:val="0"/>
          <w:sz w:val="28"/>
          <w:szCs w:val="28"/>
          <w:lang w:val="vi-VN" w:eastAsia="vi-VN" w:bidi="vi-VN"/>
        </w:rPr>
        <w:t xml:space="preserve">p </w:t>
      </w:r>
      <w:r w:rsidRPr="00642252">
        <w:rPr>
          <w:b w:val="0"/>
          <w:spacing w:val="0"/>
          <w:sz w:val="28"/>
          <w:szCs w:val="28"/>
          <w:lang w:eastAsia="vi-VN" w:bidi="vi-VN"/>
        </w:rPr>
        <w:t>tr</w:t>
      </w:r>
      <w:r w:rsidRPr="00642252">
        <w:rPr>
          <w:b w:val="0"/>
          <w:spacing w:val="0"/>
          <w:sz w:val="28"/>
          <w:szCs w:val="28"/>
          <w:lang w:val="vi-VN" w:eastAsia="vi-VN" w:bidi="vi-VN"/>
        </w:rPr>
        <w:t xml:space="preserve">ên </w:t>
      </w:r>
      <w:r w:rsidRPr="00642252">
        <w:rPr>
          <w:b w:val="0"/>
          <w:spacing w:val="0"/>
          <w:sz w:val="28"/>
          <w:szCs w:val="28"/>
          <w:lang w:eastAsia="vi-VN" w:bidi="vi-VN"/>
        </w:rPr>
        <w:t>ứ</w:t>
      </w:r>
      <w:r w:rsidRPr="00642252">
        <w:rPr>
          <w:b w:val="0"/>
          <w:spacing w:val="0"/>
          <w:sz w:val="28"/>
          <w:szCs w:val="28"/>
          <w:lang w:val="vi-VN" w:eastAsia="vi-VN" w:bidi="vi-VN"/>
        </w:rPr>
        <w:t xml:space="preserve">ng dụng VssID để đi khám bệnh, chữa bệnh </w:t>
      </w:r>
      <w:r w:rsidRPr="00642252">
        <w:rPr>
          <w:b w:val="0"/>
          <w:spacing w:val="0"/>
          <w:sz w:val="28"/>
          <w:szCs w:val="28"/>
          <w:lang w:eastAsia="vi-VN" w:bidi="vi-VN"/>
        </w:rPr>
        <w:t>BHYT</w:t>
      </w:r>
      <w:r w:rsidRPr="00642252">
        <w:rPr>
          <w:b w:val="0"/>
          <w:spacing w:val="0"/>
          <w:sz w:val="28"/>
          <w:szCs w:val="28"/>
          <w:lang w:val="vi-VN" w:eastAsia="vi-VN" w:bidi="vi-VN"/>
        </w:rPr>
        <w:t>.</w:t>
      </w:r>
    </w:p>
    <w:p w:rsidR="006E75C0" w:rsidRPr="00642252" w:rsidRDefault="00C25D44" w:rsidP="006E75C0">
      <w:pPr>
        <w:spacing w:before="120" w:after="120" w:line="252" w:lineRule="auto"/>
        <w:ind w:firstLine="634"/>
        <w:jc w:val="both"/>
        <w:rPr>
          <w:rFonts w:ascii="Times New Roman" w:hAnsi="Times New Roman" w:cs="Times New Roman"/>
          <w:sz w:val="28"/>
          <w:szCs w:val="28"/>
        </w:rPr>
      </w:pPr>
      <w:r w:rsidRPr="00642252">
        <w:rPr>
          <w:rFonts w:ascii="Times New Roman" w:hAnsi="Times New Roman" w:cs="Times New Roman"/>
          <w:sz w:val="28"/>
          <w:szCs w:val="28"/>
        </w:rPr>
        <w:t xml:space="preserve">Trên cơ sở hướng dẫn của Bộ Y tế, BHXH Việt Nam cũng đã có công văn chỉ đạo BHXH các tỉnh phối hợp với các cơ sở khám chữa bệnh BHYT trên địa bàn thực hiện </w:t>
      </w:r>
      <w:r w:rsidR="006E75C0" w:rsidRPr="00642252">
        <w:rPr>
          <w:rFonts w:ascii="Times New Roman" w:hAnsi="Times New Roman" w:cs="Times New Roman"/>
          <w:sz w:val="28"/>
          <w:szCs w:val="28"/>
        </w:rPr>
        <w:t>nhằm đảm bảo quyền lợi cho người tham gia BHYT.</w:t>
      </w:r>
    </w:p>
    <w:p w:rsidR="00C25D44" w:rsidRPr="00642252" w:rsidRDefault="005836D3" w:rsidP="006E75C0">
      <w:pPr>
        <w:spacing w:before="120" w:after="120" w:line="252" w:lineRule="auto"/>
        <w:ind w:firstLine="634"/>
        <w:jc w:val="both"/>
        <w:rPr>
          <w:rFonts w:ascii="Times New Roman" w:hAnsi="Times New Roman" w:cs="Times New Roman"/>
          <w:sz w:val="28"/>
          <w:szCs w:val="28"/>
        </w:rPr>
      </w:pPr>
      <w:r w:rsidRPr="00642252">
        <w:rPr>
          <w:rFonts w:ascii="Times New Roman" w:hAnsi="Times New Roman" w:cs="Times New Roman"/>
          <w:sz w:val="28"/>
          <w:szCs w:val="28"/>
        </w:rPr>
        <w:t>Để n</w:t>
      </w:r>
      <w:r w:rsidR="006E75C0" w:rsidRPr="00642252">
        <w:rPr>
          <w:rFonts w:ascii="Times New Roman" w:hAnsi="Times New Roman" w:cs="Times New Roman"/>
          <w:sz w:val="28"/>
          <w:szCs w:val="28"/>
        </w:rPr>
        <w:t xml:space="preserve">gười tham gia BHYT có thể nắm rõ hơn nội dung Công văn số </w:t>
      </w:r>
      <w:r w:rsidR="00756121" w:rsidRPr="00642252">
        <w:rPr>
          <w:rFonts w:ascii="Times New Roman" w:hAnsi="Times New Roman" w:cs="Times New Roman"/>
          <w:sz w:val="28"/>
          <w:szCs w:val="28"/>
        </w:rPr>
        <w:t>7133</w:t>
      </w:r>
      <w:r w:rsidR="006E75C0" w:rsidRPr="00642252">
        <w:rPr>
          <w:rFonts w:ascii="Times New Roman" w:hAnsi="Times New Roman" w:cs="Times New Roman"/>
          <w:sz w:val="28"/>
          <w:szCs w:val="28"/>
        </w:rPr>
        <w:t>/</w:t>
      </w:r>
      <w:r w:rsidR="00756121" w:rsidRPr="00642252">
        <w:rPr>
          <w:rFonts w:ascii="Times New Roman" w:hAnsi="Times New Roman" w:cs="Times New Roman"/>
          <w:sz w:val="28"/>
          <w:szCs w:val="28"/>
        </w:rPr>
        <w:t>BYT-BH</w:t>
      </w:r>
      <w:r w:rsidR="00054493" w:rsidRPr="00642252">
        <w:rPr>
          <w:rFonts w:ascii="Times New Roman" w:hAnsi="Times New Roman" w:cs="Times New Roman"/>
          <w:sz w:val="28"/>
          <w:szCs w:val="28"/>
        </w:rPr>
        <w:t xml:space="preserve"> ngày 03/11/2023 của Bộ Y tế</w:t>
      </w:r>
      <w:r w:rsidRPr="00642252">
        <w:rPr>
          <w:rFonts w:ascii="Times New Roman" w:hAnsi="Times New Roman" w:cs="Times New Roman"/>
          <w:sz w:val="28"/>
          <w:szCs w:val="28"/>
        </w:rPr>
        <w:t>,</w:t>
      </w:r>
      <w:r w:rsidR="006E75C0" w:rsidRPr="00642252">
        <w:rPr>
          <w:rFonts w:ascii="Times New Roman" w:hAnsi="Times New Roman" w:cs="Times New Roman"/>
          <w:sz w:val="28"/>
          <w:szCs w:val="28"/>
        </w:rPr>
        <w:t xml:space="preserve"> BHXH tỉnh </w:t>
      </w:r>
      <w:r w:rsidRPr="00642252">
        <w:rPr>
          <w:rFonts w:ascii="Times New Roman" w:hAnsi="Times New Roman" w:cs="Times New Roman"/>
          <w:sz w:val="28"/>
          <w:szCs w:val="28"/>
        </w:rPr>
        <w:t xml:space="preserve">đã đăng tải trên Cổng thông tin điện tử </w:t>
      </w:r>
      <w:r w:rsidR="006E75C0" w:rsidRPr="00642252">
        <w:rPr>
          <w:rFonts w:ascii="Times New Roman" w:hAnsi="Times New Roman" w:cs="Times New Roman"/>
          <w:sz w:val="28"/>
          <w:szCs w:val="28"/>
        </w:rPr>
        <w:t xml:space="preserve">tại địa chỉ </w:t>
      </w:r>
      <w:hyperlink r:id="rId7" w:history="1">
        <w:r w:rsidR="00C13298" w:rsidRPr="00642252">
          <w:rPr>
            <w:rStyle w:val="Hyperlink"/>
            <w:rFonts w:ascii="Times New Roman" w:hAnsi="Times New Roman" w:cs="Times New Roman"/>
            <w:color w:val="auto"/>
            <w:sz w:val="28"/>
            <w:szCs w:val="28"/>
          </w:rPr>
          <w:t>https://caobang.baohiemxahoi.gov.vn./</w:t>
        </w:r>
      </w:hyperlink>
      <w:r w:rsidR="00C25D44" w:rsidRPr="00642252">
        <w:rPr>
          <w:rFonts w:ascii="Times New Roman" w:hAnsi="Times New Roman" w:cs="Times New Roman"/>
          <w:sz w:val="28"/>
          <w:szCs w:val="28"/>
        </w:rPr>
        <w:t>.</w:t>
      </w:r>
    </w:p>
    <w:p w:rsidR="00C13298" w:rsidRPr="00642252" w:rsidRDefault="00C13298" w:rsidP="00C13298">
      <w:pPr>
        <w:spacing w:before="120" w:after="120" w:line="252" w:lineRule="auto"/>
        <w:ind w:firstLine="634"/>
        <w:jc w:val="right"/>
        <w:rPr>
          <w:rFonts w:ascii="Times New Roman" w:hAnsi="Times New Roman" w:cs="Times New Roman"/>
          <w:b/>
          <w:sz w:val="28"/>
          <w:szCs w:val="28"/>
        </w:rPr>
      </w:pPr>
      <w:r w:rsidRPr="00642252">
        <w:rPr>
          <w:rFonts w:ascii="Times New Roman" w:hAnsi="Times New Roman" w:cs="Times New Roman"/>
          <w:b/>
          <w:sz w:val="28"/>
          <w:szCs w:val="28"/>
        </w:rPr>
        <w:t>BHXH tỉnh Cao Bằng</w:t>
      </w:r>
    </w:p>
    <w:p w:rsidR="00B375FF" w:rsidRPr="00642252" w:rsidRDefault="00B375FF" w:rsidP="00B375FF">
      <w:pPr>
        <w:pStyle w:val="Bodytext20"/>
        <w:shd w:val="clear" w:color="auto" w:fill="auto"/>
        <w:tabs>
          <w:tab w:val="left" w:pos="1122"/>
        </w:tabs>
        <w:spacing w:before="120" w:after="120" w:line="264" w:lineRule="auto"/>
        <w:ind w:firstLine="630"/>
        <w:jc w:val="both"/>
        <w:rPr>
          <w:rFonts w:eastAsiaTheme="minorHAnsi"/>
          <w:b w:val="0"/>
          <w:bCs w:val="0"/>
          <w:spacing w:val="0"/>
          <w:sz w:val="28"/>
          <w:szCs w:val="28"/>
        </w:rPr>
      </w:pPr>
    </w:p>
    <w:p w:rsidR="00B375FF" w:rsidRPr="00642252" w:rsidRDefault="00B375FF"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6E75C0" w:rsidRPr="00642252" w:rsidRDefault="006E75C0"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p>
    <w:p w:rsidR="008E2926" w:rsidRPr="00642252" w:rsidRDefault="00B375FF" w:rsidP="008E2926">
      <w:pPr>
        <w:pStyle w:val="Bodytext20"/>
        <w:shd w:val="clear" w:color="auto" w:fill="auto"/>
        <w:tabs>
          <w:tab w:val="left" w:pos="1122"/>
        </w:tabs>
        <w:spacing w:before="120" w:after="120" w:line="264" w:lineRule="auto"/>
        <w:ind w:left="900" w:firstLine="0"/>
        <w:jc w:val="both"/>
        <w:rPr>
          <w:b w:val="0"/>
          <w:spacing w:val="0"/>
          <w:sz w:val="28"/>
          <w:szCs w:val="28"/>
          <w:lang w:val="vi-VN" w:eastAsia="vi-VN" w:bidi="vi-VN"/>
        </w:rPr>
      </w:pPr>
      <w:r w:rsidRPr="00642252">
        <w:rPr>
          <w:b w:val="0"/>
          <w:spacing w:val="0"/>
          <w:sz w:val="28"/>
          <w:szCs w:val="28"/>
          <w:lang w:val="vi-VN" w:eastAsia="vi-VN" w:bidi="vi-VN"/>
        </w:rPr>
        <w:t>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w:t>
      </w:r>
    </w:p>
    <w:p w:rsidR="00D73869" w:rsidRPr="00642252" w:rsidRDefault="00D73869" w:rsidP="00A1474E">
      <w:pPr>
        <w:spacing w:before="120" w:after="120" w:line="264" w:lineRule="auto"/>
        <w:jc w:val="both"/>
        <w:rPr>
          <w:rFonts w:ascii="Times New Roman" w:hAnsi="Times New Roman" w:cs="Times New Roman"/>
          <w:sz w:val="28"/>
          <w:szCs w:val="28"/>
        </w:rPr>
      </w:pPr>
    </w:p>
    <w:p w:rsidR="00D73869" w:rsidRPr="00642252" w:rsidRDefault="00D73869" w:rsidP="00A1474E">
      <w:pPr>
        <w:spacing w:before="120" w:after="120" w:line="264" w:lineRule="auto"/>
        <w:jc w:val="both"/>
        <w:rPr>
          <w:rFonts w:ascii="Times New Roman" w:hAnsi="Times New Roman" w:cs="Times New Roman"/>
          <w:sz w:val="28"/>
          <w:szCs w:val="28"/>
        </w:rPr>
      </w:pPr>
    </w:p>
    <w:p w:rsidR="008E2926" w:rsidRPr="00642252" w:rsidRDefault="008E2926" w:rsidP="00A1474E">
      <w:pPr>
        <w:spacing w:before="120" w:after="120" w:line="264" w:lineRule="auto"/>
        <w:jc w:val="both"/>
        <w:rPr>
          <w:rFonts w:ascii="Times New Roman" w:hAnsi="Times New Roman" w:cs="Times New Roman"/>
          <w:sz w:val="28"/>
          <w:szCs w:val="28"/>
        </w:rPr>
      </w:pPr>
    </w:p>
    <w:p w:rsidR="008E2926" w:rsidRPr="00642252" w:rsidRDefault="008E2926" w:rsidP="00A1474E">
      <w:pPr>
        <w:spacing w:before="120" w:after="120" w:line="264" w:lineRule="auto"/>
        <w:jc w:val="both"/>
        <w:rPr>
          <w:rFonts w:ascii="Times New Roman" w:hAnsi="Times New Roman" w:cs="Times New Roman"/>
          <w:sz w:val="28"/>
          <w:szCs w:val="28"/>
        </w:rPr>
      </w:pPr>
    </w:p>
    <w:p w:rsidR="008E2926" w:rsidRPr="00642252" w:rsidRDefault="008E2926" w:rsidP="00A1474E">
      <w:pPr>
        <w:spacing w:before="120" w:after="120" w:line="264" w:lineRule="auto"/>
        <w:jc w:val="both"/>
        <w:rPr>
          <w:rFonts w:ascii="Times New Roman" w:hAnsi="Times New Roman" w:cs="Times New Roman"/>
          <w:sz w:val="28"/>
          <w:szCs w:val="28"/>
        </w:rPr>
      </w:pPr>
    </w:p>
    <w:p w:rsidR="008E2926" w:rsidRPr="00642252" w:rsidRDefault="008E2926" w:rsidP="00A1474E">
      <w:pPr>
        <w:spacing w:before="120" w:after="120" w:line="264" w:lineRule="auto"/>
        <w:jc w:val="both"/>
        <w:rPr>
          <w:rFonts w:ascii="Times New Roman" w:hAnsi="Times New Roman" w:cs="Times New Roman"/>
          <w:sz w:val="28"/>
          <w:szCs w:val="28"/>
        </w:rPr>
      </w:pPr>
    </w:p>
    <w:p w:rsidR="008E2926" w:rsidRPr="00642252" w:rsidRDefault="008E2926" w:rsidP="00A1474E">
      <w:pPr>
        <w:spacing w:before="120" w:after="120" w:line="264" w:lineRule="auto"/>
        <w:jc w:val="both"/>
        <w:rPr>
          <w:rFonts w:ascii="Times New Roman" w:hAnsi="Times New Roman" w:cs="Times New Roman"/>
          <w:sz w:val="28"/>
          <w:szCs w:val="28"/>
        </w:rPr>
      </w:pPr>
    </w:p>
    <w:p w:rsidR="008E2926" w:rsidRPr="00642252" w:rsidRDefault="008E2926" w:rsidP="00A1474E">
      <w:pPr>
        <w:spacing w:before="120" w:after="120" w:line="264" w:lineRule="auto"/>
        <w:jc w:val="both"/>
      </w:pPr>
      <w:r w:rsidRPr="00642252">
        <w:t>hộ chiếu hoặc giấy thông hành, thị thực rời; thẻ thường trú, thẻ tạm trú; chứng minh nhân dân, giấy chứng minh, chứng nhận của công an nhân dân; giấy chứng minh, chứng nhận của quân đội nhân dân; thẻ đại biểu quốc hội; thẻ đảng viên; thẻ nhà báo; giấy phép lái xe ô tô, mô tô; thẻ của ủy ban An ninh hàng không dân dụng quốc gia; thẻ kiểm soát an ninh cảng hàng không, sân bay loại có giá trị sử dụng dài hạn; thẻ nhận dạng của các Hãng hàng không Việt Nam</w:t>
      </w:r>
    </w:p>
    <w:p w:rsidR="008E2926" w:rsidRPr="00642252" w:rsidRDefault="008E2926" w:rsidP="00A1474E">
      <w:pPr>
        <w:spacing w:before="120" w:after="120" w:line="264" w:lineRule="auto"/>
        <w:jc w:val="both"/>
      </w:pPr>
    </w:p>
    <w:p w:rsidR="00303A52" w:rsidRPr="00642252" w:rsidRDefault="00303A52" w:rsidP="00A1474E">
      <w:pPr>
        <w:spacing w:before="120" w:after="120" w:line="264" w:lineRule="auto"/>
        <w:jc w:val="both"/>
        <w:rPr>
          <w:rFonts w:ascii="Times New Roman" w:hAnsi="Times New Roman" w:cs="Times New Roman"/>
          <w:sz w:val="28"/>
          <w:szCs w:val="28"/>
        </w:rPr>
      </w:pPr>
      <w:r w:rsidRPr="00642252">
        <w:rPr>
          <w:rFonts w:ascii="Times New Roman" w:hAnsi="Times New Roman" w:cs="Times New Roman"/>
          <w:sz w:val="28"/>
          <w:szCs w:val="28"/>
        </w:rPr>
        <w:t xml:space="preserve"> hoặc giấy xác nhận của công an xã hoặc giấy tờ khác có xác nhận của cơ sở </w:t>
      </w:r>
      <w:r w:rsidR="008B1722" w:rsidRPr="00642252">
        <w:rPr>
          <w:rFonts w:ascii="Times New Roman" w:hAnsi="Times New Roman" w:cs="Times New Roman"/>
          <w:sz w:val="28"/>
          <w:szCs w:val="28"/>
        </w:rPr>
        <w:t>giáo dục nơi quản lý, học sinh, sinh viên; các giấy tờ chứng minh nhân thân hợp pháp khác hoặc giấy tờ được định danh điện tử mức độ 2 theo quy định tại Nghị định số 59/2022/NĐ-CP ngày 05 tháng 9 năm 2023 của Chính phủ quy định về định danh và xác thực điện tử (Nghị định số 59/2022/NĐ-CP)</w:t>
      </w:r>
      <w:r w:rsidRPr="00642252">
        <w:rPr>
          <w:rFonts w:ascii="Times New Roman" w:hAnsi="Times New Roman" w:cs="Times New Roman"/>
          <w:sz w:val="28"/>
          <w:szCs w:val="28"/>
        </w:rPr>
        <w:t>”</w:t>
      </w:r>
      <w:r w:rsidR="008B1722" w:rsidRPr="00642252">
        <w:rPr>
          <w:rFonts w:ascii="Times New Roman" w:hAnsi="Times New Roman" w:cs="Times New Roman"/>
          <w:sz w:val="28"/>
          <w:szCs w:val="28"/>
        </w:rPr>
        <w:t>. Nghị định quy định theo hướng bao quát để đảm bảo khi thẻ BHYT không có ảnh, người dân có thể thay thế bằng các loại giấy tờ hợp pháp khác chứng minh nhân thân có ảnh để nhận diện khi đi khám bệnh, chữa bệnh BHYT.</w:t>
      </w:r>
    </w:p>
    <w:p w:rsidR="008B1722" w:rsidRPr="00642252" w:rsidRDefault="008B1722" w:rsidP="00A1474E">
      <w:pPr>
        <w:spacing w:before="120" w:after="120" w:line="264" w:lineRule="auto"/>
        <w:jc w:val="both"/>
        <w:rPr>
          <w:rFonts w:ascii="Times New Roman" w:hAnsi="Times New Roman" w:cs="Times New Roman"/>
          <w:sz w:val="28"/>
          <w:szCs w:val="28"/>
        </w:rPr>
      </w:pPr>
      <w:r w:rsidRPr="00642252">
        <w:rPr>
          <w:rFonts w:ascii="Times New Roman" w:hAnsi="Times New Roman" w:cs="Times New Roman"/>
          <w:sz w:val="28"/>
          <w:szCs w:val="28"/>
        </w:rPr>
        <w:tab/>
        <w:t xml:space="preserve"> Căn cứ các quy định của Luật và Nghị định, khi đi khám chữa bệnh, người tham gia có thể lựa chọn xuất trình thẻ BHYT có ảnh hoặc căn cước công dân. Chỉ trong trường hợp xuất trình thẻ BHYT nhưng không có ảnh thì người tham gia </w:t>
      </w:r>
      <w:r w:rsidR="000B2635" w:rsidRPr="00642252">
        <w:rPr>
          <w:rFonts w:ascii="Times New Roman" w:hAnsi="Times New Roman" w:cs="Times New Roman"/>
          <w:sz w:val="28"/>
          <w:szCs w:val="28"/>
        </w:rPr>
        <w:t xml:space="preserve">BHYT mới phải xuất trình thêm một trong các giấy tờ tùy thân có ảnh do cơ quan, tổ chức có thẩm quyền cấp hoặc giấy xác nhận của công an xã hoặc giấy tờ khác có xác nhận của công an cấp xã hoặc giấy tờ khác có xác nhận của cơ sở giáo dục nơi quản lý học sinh, sinh viên; các giấy tờ chứng minh nhân thân hợp </w:t>
      </w:r>
      <w:r w:rsidR="000B2635" w:rsidRPr="00642252">
        <w:rPr>
          <w:rFonts w:ascii="Times New Roman" w:hAnsi="Times New Roman" w:cs="Times New Roman"/>
          <w:sz w:val="28"/>
          <w:szCs w:val="28"/>
        </w:rPr>
        <w:lastRenderedPageBreak/>
        <w:t>pháp khác hoặc giấy tờ được định danh điện tử mức độ 2 theo quy định tại Nghị định số 59/2022/NĐ-CP</w:t>
      </w:r>
      <w:r w:rsidR="00475124" w:rsidRPr="00642252">
        <w:rPr>
          <w:rFonts w:ascii="Times New Roman" w:hAnsi="Times New Roman" w:cs="Times New Roman"/>
          <w:sz w:val="28"/>
          <w:szCs w:val="28"/>
        </w:rPr>
        <w:t>.</w:t>
      </w:r>
    </w:p>
    <w:p w:rsidR="000B2635" w:rsidRPr="00642252" w:rsidRDefault="00A1474E" w:rsidP="00A1474E">
      <w:pPr>
        <w:pStyle w:val="Bodytext20"/>
        <w:shd w:val="clear" w:color="auto" w:fill="auto"/>
        <w:spacing w:before="120" w:after="120" w:line="264" w:lineRule="auto"/>
        <w:ind w:right="460" w:firstLine="900"/>
        <w:jc w:val="both"/>
        <w:rPr>
          <w:b w:val="0"/>
          <w:spacing w:val="0"/>
          <w:sz w:val="28"/>
          <w:szCs w:val="28"/>
          <w:lang w:val="vi-VN" w:eastAsia="vi-VN" w:bidi="vi-VN"/>
        </w:rPr>
      </w:pPr>
      <w:r w:rsidRPr="00642252">
        <w:rPr>
          <w:b w:val="0"/>
          <w:spacing w:val="0"/>
          <w:sz w:val="28"/>
          <w:szCs w:val="28"/>
          <w:lang w:eastAsia="vi-VN" w:bidi="vi-VN"/>
        </w:rPr>
        <w:t xml:space="preserve"> </w:t>
      </w:r>
      <w:r w:rsidR="000B2635" w:rsidRPr="00642252">
        <w:rPr>
          <w:b w:val="0"/>
          <w:spacing w:val="0"/>
          <w:sz w:val="28"/>
          <w:szCs w:val="28"/>
          <w:lang w:eastAsia="vi-VN" w:bidi="vi-VN"/>
        </w:rPr>
        <w:t>C</w:t>
      </w:r>
      <w:r w:rsidR="000B2635" w:rsidRPr="00642252">
        <w:rPr>
          <w:b w:val="0"/>
          <w:spacing w:val="0"/>
          <w:sz w:val="28"/>
          <w:szCs w:val="28"/>
          <w:lang w:val="vi-VN" w:eastAsia="vi-VN" w:bidi="vi-VN"/>
        </w:rPr>
        <w:t>ác thông tin về thẻ bảo hiểm y tế và ảnh của người có thẻ bảo hiếm y tế cơ bản đã được tích họp trên thẻ căn cước cồng dân và mã định danh công dân nên về cơ bản đã đủ thông tin, hình ảnh phục vụ thuận tiện cho việc xuất trình khi đi khám bệnh, chữa bệnh bảo hiểm y tế.</w:t>
      </w:r>
    </w:p>
    <w:p w:rsidR="000B2635" w:rsidRPr="00642252" w:rsidRDefault="000B2635" w:rsidP="00A1474E">
      <w:pPr>
        <w:pStyle w:val="Bodytext20"/>
        <w:shd w:val="clear" w:color="auto" w:fill="auto"/>
        <w:tabs>
          <w:tab w:val="left" w:pos="1122"/>
        </w:tabs>
        <w:spacing w:before="120" w:after="120" w:line="264" w:lineRule="auto"/>
        <w:ind w:left="900" w:firstLine="0"/>
        <w:jc w:val="both"/>
        <w:rPr>
          <w:b w:val="0"/>
          <w:spacing w:val="0"/>
          <w:sz w:val="28"/>
          <w:szCs w:val="28"/>
        </w:rPr>
      </w:pPr>
      <w:r w:rsidRPr="00642252">
        <w:rPr>
          <w:rStyle w:val="Bodytext214pt"/>
          <w:color w:val="auto"/>
        </w:rPr>
        <w:t xml:space="preserve">về </w:t>
      </w:r>
      <w:r w:rsidRPr="00642252">
        <w:rPr>
          <w:b w:val="0"/>
          <w:spacing w:val="0"/>
          <w:sz w:val="28"/>
          <w:szCs w:val="28"/>
          <w:lang w:val="vi-VN" w:eastAsia="vi-VN" w:bidi="vi-VN"/>
        </w:rPr>
        <w:t>giấy tờ được định danh điện tử mức độ 2:</w:t>
      </w:r>
    </w:p>
    <w:p w:rsidR="000B2635" w:rsidRPr="00642252" w:rsidRDefault="000B2635" w:rsidP="001E208B">
      <w:pPr>
        <w:pStyle w:val="Bodytext20"/>
        <w:shd w:val="clear" w:color="auto" w:fill="auto"/>
        <w:spacing w:before="120" w:after="120" w:line="264" w:lineRule="auto"/>
        <w:ind w:right="460" w:firstLine="900"/>
        <w:jc w:val="both"/>
        <w:rPr>
          <w:b w:val="0"/>
          <w:spacing w:val="0"/>
          <w:sz w:val="28"/>
          <w:szCs w:val="28"/>
        </w:rPr>
      </w:pPr>
      <w:r w:rsidRPr="00642252">
        <w:rPr>
          <w:b w:val="0"/>
          <w:spacing w:val="0"/>
          <w:sz w:val="28"/>
          <w:szCs w:val="28"/>
          <w:lang w:val="vi-VN" w:eastAsia="vi-VN" w:bidi="vi-VN"/>
        </w:rPr>
        <w:t>Theo Nghị định số 59/2022/NĐ-CP tại khoản 7 Điều 3 quy định: “Thông tin được đồng bộ vào tài khoản định danh điện tử” là những thông tin của chủ thể danh tính điện tử được thể hiện trong các giấy tờ, tài liệu do cơ quan có thẩm quyên của Việt Nam câp và đã được xác thực thông qua cơ sở dữ liệu quốc gia, cơ sở dữ liệu chuyên ngành để đồng bộ vào tài khoản định danh điện tử theo đề nghị của chủ thể danh tính điện tử, gồm thông tin về thẻ bảo hiểm y tế, chứng nhận đăng ký phương tiện giao thông, giấy phép lái xe, mã số thuế hoặc giấy tờ khác thuộc lĩnh vực quản lý của các bộ, cơ quan ngang bộ sau khi thống nhất với</w:t>
      </w:r>
      <w:r w:rsidR="001E208B" w:rsidRPr="00642252">
        <w:rPr>
          <w:b w:val="0"/>
          <w:spacing w:val="0"/>
          <w:sz w:val="28"/>
          <w:szCs w:val="28"/>
        </w:rPr>
        <w:t xml:space="preserve"> </w:t>
      </w:r>
      <w:r w:rsidRPr="00642252">
        <w:rPr>
          <w:b w:val="0"/>
          <w:spacing w:val="0"/>
          <w:sz w:val="28"/>
          <w:szCs w:val="28"/>
          <w:lang w:val="vi-VN" w:eastAsia="vi-VN" w:bidi="vi-VN"/>
        </w:rPr>
        <w:t>Bộ Công an”. Tại khoản 2 Điều 12 quy định: Tài khoản định danh điện tử mức độ 2 của cá nhân gồm những thông tin quy định tại Điều 7 hoặc Điều 8 Nghị định này, trong đó có ảnh chân dung. Khoản 5 Điều 13 quy định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 Khoản 8 quy định khi 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w:t>
      </w:r>
    </w:p>
    <w:sectPr w:rsidR="000B2635" w:rsidRPr="00642252" w:rsidSect="00316C1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16" w:rsidRDefault="00CD6A16">
      <w:pPr>
        <w:spacing w:after="0" w:line="240" w:lineRule="auto"/>
      </w:pPr>
      <w:r>
        <w:separator/>
      </w:r>
    </w:p>
  </w:endnote>
  <w:endnote w:type="continuationSeparator" w:id="0">
    <w:p w:rsidR="00CD6A16" w:rsidRDefault="00CD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16" w:rsidRDefault="00CD6A16">
      <w:pPr>
        <w:spacing w:after="0" w:line="240" w:lineRule="auto"/>
      </w:pPr>
      <w:r>
        <w:separator/>
      </w:r>
    </w:p>
  </w:footnote>
  <w:footnote w:type="continuationSeparator" w:id="0">
    <w:p w:rsidR="00CD6A16" w:rsidRDefault="00CD6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F6E"/>
    <w:multiLevelType w:val="multilevel"/>
    <w:tmpl w:val="0EE01AE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82"/>
    <w:rsid w:val="00054493"/>
    <w:rsid w:val="000A6F3A"/>
    <w:rsid w:val="000B2635"/>
    <w:rsid w:val="00126EC0"/>
    <w:rsid w:val="001E208B"/>
    <w:rsid w:val="00280A82"/>
    <w:rsid w:val="002D1317"/>
    <w:rsid w:val="00303A52"/>
    <w:rsid w:val="00316C19"/>
    <w:rsid w:val="00333AE6"/>
    <w:rsid w:val="003438E9"/>
    <w:rsid w:val="0037561E"/>
    <w:rsid w:val="003813B3"/>
    <w:rsid w:val="00383062"/>
    <w:rsid w:val="00475124"/>
    <w:rsid w:val="005836D3"/>
    <w:rsid w:val="005C0EED"/>
    <w:rsid w:val="00642252"/>
    <w:rsid w:val="006E75C0"/>
    <w:rsid w:val="00756121"/>
    <w:rsid w:val="007B6E1C"/>
    <w:rsid w:val="007E11F8"/>
    <w:rsid w:val="008945AC"/>
    <w:rsid w:val="008B1722"/>
    <w:rsid w:val="008E2926"/>
    <w:rsid w:val="009735FF"/>
    <w:rsid w:val="00A1474E"/>
    <w:rsid w:val="00A35DE3"/>
    <w:rsid w:val="00A664F4"/>
    <w:rsid w:val="00B375FF"/>
    <w:rsid w:val="00BD3966"/>
    <w:rsid w:val="00C13298"/>
    <w:rsid w:val="00C25D44"/>
    <w:rsid w:val="00C5253D"/>
    <w:rsid w:val="00C67B3A"/>
    <w:rsid w:val="00CD6A16"/>
    <w:rsid w:val="00D05F24"/>
    <w:rsid w:val="00D73869"/>
    <w:rsid w:val="00E43791"/>
    <w:rsid w:val="00E65A65"/>
    <w:rsid w:val="00EE7080"/>
    <w:rsid w:val="00F10E01"/>
    <w:rsid w:val="00FC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2C8626-6022-46B3-890D-5DC4B577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B2635"/>
    <w:rPr>
      <w:rFonts w:ascii="Times New Roman" w:eastAsia="Times New Roman" w:hAnsi="Times New Roman" w:cs="Times New Roman"/>
      <w:b/>
      <w:bCs/>
      <w:spacing w:val="-10"/>
      <w:shd w:val="clear" w:color="auto" w:fill="FFFFFF"/>
    </w:rPr>
  </w:style>
  <w:style w:type="paragraph" w:customStyle="1" w:styleId="Bodytext20">
    <w:name w:val="Body text (2)"/>
    <w:basedOn w:val="Normal"/>
    <w:link w:val="Bodytext2"/>
    <w:rsid w:val="000B2635"/>
    <w:pPr>
      <w:widowControl w:val="0"/>
      <w:shd w:val="clear" w:color="auto" w:fill="FFFFFF"/>
      <w:spacing w:before="420" w:after="60" w:line="319" w:lineRule="exact"/>
      <w:ind w:hanging="400"/>
    </w:pPr>
    <w:rPr>
      <w:rFonts w:ascii="Times New Roman" w:eastAsia="Times New Roman" w:hAnsi="Times New Roman" w:cs="Times New Roman"/>
      <w:b/>
      <w:bCs/>
      <w:spacing w:val="-10"/>
    </w:rPr>
  </w:style>
  <w:style w:type="character" w:customStyle="1" w:styleId="Bodytext214pt">
    <w:name w:val="Body text (2) + 14 pt"/>
    <w:aliases w:val="Spacing 0 pt"/>
    <w:basedOn w:val="Bodytext2"/>
    <w:rsid w:val="000B263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2">
    <w:name w:val="Văn bản nội dung (2)_"/>
    <w:basedOn w:val="DefaultParagraphFont"/>
    <w:link w:val="Vnbnnidung20"/>
    <w:rsid w:val="00B375FF"/>
    <w:rPr>
      <w:rFonts w:ascii="Times New Roman" w:eastAsia="Times New Roman" w:hAnsi="Times New Roman" w:cs="Times New Roman"/>
      <w:sz w:val="11"/>
      <w:szCs w:val="11"/>
      <w:shd w:val="clear" w:color="auto" w:fill="FFFFFF"/>
    </w:rPr>
  </w:style>
  <w:style w:type="character" w:customStyle="1" w:styleId="Vnbnnidung">
    <w:name w:val="Văn bản nội dung_"/>
    <w:basedOn w:val="DefaultParagraphFont"/>
    <w:link w:val="Vnbnnidung0"/>
    <w:rsid w:val="00B375FF"/>
    <w:rPr>
      <w:rFonts w:ascii="Times New Roman" w:eastAsia="Times New Roman" w:hAnsi="Times New Roman" w:cs="Times New Roman"/>
      <w:sz w:val="28"/>
      <w:szCs w:val="28"/>
      <w:shd w:val="clear" w:color="auto" w:fill="FFFFFF"/>
    </w:rPr>
  </w:style>
  <w:style w:type="paragraph" w:customStyle="1" w:styleId="Vnbnnidung20">
    <w:name w:val="Văn bản nội dung (2)"/>
    <w:basedOn w:val="Normal"/>
    <w:link w:val="Vnbnnidung2"/>
    <w:rsid w:val="00B375FF"/>
    <w:pPr>
      <w:widowControl w:val="0"/>
      <w:shd w:val="clear" w:color="auto" w:fill="FFFFFF"/>
      <w:spacing w:after="0" w:line="122" w:lineRule="exact"/>
    </w:pPr>
    <w:rPr>
      <w:rFonts w:ascii="Times New Roman" w:eastAsia="Times New Roman" w:hAnsi="Times New Roman" w:cs="Times New Roman"/>
      <w:sz w:val="11"/>
      <w:szCs w:val="11"/>
    </w:rPr>
  </w:style>
  <w:style w:type="paragraph" w:customStyle="1" w:styleId="Vnbnnidung0">
    <w:name w:val="Văn bản nội dung"/>
    <w:basedOn w:val="Normal"/>
    <w:link w:val="Vnbnnidung"/>
    <w:rsid w:val="00B375FF"/>
    <w:pPr>
      <w:widowControl w:val="0"/>
      <w:shd w:val="clear" w:color="auto" w:fill="FFFFFF"/>
      <w:spacing w:after="60" w:line="322" w:lineRule="exact"/>
      <w:jc w:val="both"/>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C13298"/>
    <w:rPr>
      <w:color w:val="0563C1" w:themeColor="hyperlink"/>
      <w:u w:val="single"/>
    </w:rPr>
  </w:style>
  <w:style w:type="paragraph" w:styleId="BalloonText">
    <w:name w:val="Balloon Text"/>
    <w:basedOn w:val="Normal"/>
    <w:link w:val="BalloonTextChar"/>
    <w:uiPriority w:val="99"/>
    <w:semiHidden/>
    <w:unhideWhenUsed/>
    <w:rsid w:val="00316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obang.baohiemxah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Hong  Ngo</dc:creator>
  <cp:keywords/>
  <dc:description/>
  <cp:lastModifiedBy>Administrator</cp:lastModifiedBy>
  <cp:revision>2</cp:revision>
  <cp:lastPrinted>2023-11-08T06:57:00Z</cp:lastPrinted>
  <dcterms:created xsi:type="dcterms:W3CDTF">2023-11-14T09:45:00Z</dcterms:created>
  <dcterms:modified xsi:type="dcterms:W3CDTF">2023-11-14T09:45:00Z</dcterms:modified>
</cp:coreProperties>
</file>